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6A0B" w14:textId="77777777" w:rsidR="004B4D86" w:rsidRDefault="004B4D86">
      <w:r w:rsidRPr="004B4D86">
        <w:t>DRAFT - MORE Circulation Policy addendum on renewal and due date extension</w:t>
      </w:r>
    </w:p>
    <w:p w14:paraId="4F3DD9C3" w14:textId="3D23F6A5" w:rsidR="004B4D86" w:rsidRDefault="004B4D86"/>
    <w:p w14:paraId="21698F41" w14:textId="643F4A3A" w:rsidR="004B4D86" w:rsidRDefault="004B4D86">
      <w:r>
        <w:t xml:space="preserve">Proposed change to </w:t>
      </w:r>
      <w:hyperlink r:id="rId5" w:history="1">
        <w:r w:rsidRPr="004B4D86">
          <w:rPr>
            <w:rStyle w:val="Hyperlink"/>
          </w:rPr>
          <w:t>MORE Circulation Policy</w:t>
        </w:r>
      </w:hyperlink>
      <w:r>
        <w:t>:</w:t>
      </w:r>
    </w:p>
    <w:p w14:paraId="7A4F1B0F" w14:textId="77777777" w:rsidR="004B4D86" w:rsidRDefault="004B4D86"/>
    <w:p w14:paraId="001F0D0B" w14:textId="57EB5600" w:rsidR="004B4D86" w:rsidRDefault="004B4D86">
      <w:r w:rsidRPr="004B4D86">
        <w:t xml:space="preserve">LOAN PERIODS </w:t>
      </w:r>
    </w:p>
    <w:p w14:paraId="3A3A3DF0" w14:textId="1E0C4622" w:rsidR="006D7C56" w:rsidRDefault="004B4D86">
      <w:pPr>
        <w:rPr>
          <w:color w:val="FF0000"/>
        </w:rPr>
      </w:pPr>
      <w:r w:rsidRPr="004B4D86">
        <w:t>Loan periods are determined by the library where the item was checked out, referred to as the lending library.</w:t>
      </w:r>
      <w:r>
        <w:t xml:space="preserve"> </w:t>
      </w:r>
      <w:r w:rsidRPr="004B4D86">
        <w:rPr>
          <w:color w:val="FF0000"/>
        </w:rPr>
        <w:t>Library staff may not adjust due dates on items from another MORE library, without explicit permission from the lending library.</w:t>
      </w:r>
    </w:p>
    <w:p w14:paraId="261ED583" w14:textId="77777777" w:rsidR="005B60DC" w:rsidRDefault="005B60DC">
      <w:pPr>
        <w:rPr>
          <w:color w:val="FF0000"/>
        </w:rPr>
      </w:pPr>
    </w:p>
    <w:p w14:paraId="6091A872" w14:textId="77777777" w:rsidR="005B60DC" w:rsidRDefault="005B60DC">
      <w:pPr>
        <w:rPr>
          <w:color w:val="FF0000"/>
        </w:rPr>
      </w:pPr>
    </w:p>
    <w:p w14:paraId="1EDD1059" w14:textId="77777777" w:rsidR="005B60DC" w:rsidRDefault="005B60DC">
      <w:pPr>
        <w:rPr>
          <w:color w:val="FF0000"/>
        </w:rPr>
      </w:pPr>
    </w:p>
    <w:p w14:paraId="17593714" w14:textId="39F22F9C" w:rsidR="005B60DC" w:rsidRPr="000F7413" w:rsidRDefault="005B60DC" w:rsidP="005B60DC">
      <w:r w:rsidRPr="000F7413">
        <w:t xml:space="preserve">A </w:t>
      </w:r>
      <w:r>
        <w:t>couple</w:t>
      </w:r>
      <w:r w:rsidRPr="000F7413">
        <w:t xml:space="preserve"> details related to </w:t>
      </w:r>
      <w:r>
        <w:t>the above possible policy change</w:t>
      </w:r>
      <w:r w:rsidRPr="000F7413">
        <w:t> that libraries get permission from other MORE libraries for any due date extensions:</w:t>
      </w:r>
    </w:p>
    <w:p w14:paraId="54A2AE44" w14:textId="77777777" w:rsidR="005B60DC" w:rsidRPr="000F7413" w:rsidRDefault="005B60DC" w:rsidP="005B60DC">
      <w:pPr>
        <w:numPr>
          <w:ilvl w:val="0"/>
          <w:numId w:val="1"/>
        </w:numPr>
      </w:pPr>
      <w:r w:rsidRPr="000F7413">
        <w:t xml:space="preserve">In MORE, loan periods (and other circulation parameters like fine rates) are determined by the circulating library, regardless of which library's materials are being loaned. While libraries' loan periods work out to be </w:t>
      </w:r>
      <w:proofErr w:type="gramStart"/>
      <w:r w:rsidRPr="000F7413">
        <w:t>pretty consistent</w:t>
      </w:r>
      <w:proofErr w:type="gramEnd"/>
      <w:r w:rsidRPr="000F7413">
        <w:t>, owning libraries do not determine the due date Sierra applies when their items are checked out from another library.</w:t>
      </w:r>
    </w:p>
    <w:p w14:paraId="364F32B6" w14:textId="6E55A5FE" w:rsidR="005B60DC" w:rsidRDefault="005B60DC" w:rsidP="005B60DC">
      <w:pPr>
        <w:numPr>
          <w:ilvl w:val="0"/>
          <w:numId w:val="1"/>
        </w:numPr>
      </w:pPr>
      <w:r w:rsidRPr="000F7413">
        <w:t>In part because of the potential variation in loan periods across circulating libraries, it takes some investigation for us at IFLS to figure out whether a loan period has been manually extended by staff. There isn't a way for staff to determine this directly, as complete loan period settings are not accessible to staff.</w:t>
      </w:r>
    </w:p>
    <w:sectPr w:rsidR="005B60DC" w:rsidSect="0022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4573B"/>
    <w:multiLevelType w:val="multilevel"/>
    <w:tmpl w:val="63B0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396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B4D86"/>
    <w:rsid w:val="00184EEB"/>
    <w:rsid w:val="002268C5"/>
    <w:rsid w:val="004B4D86"/>
    <w:rsid w:val="00507ACD"/>
    <w:rsid w:val="005B60DC"/>
    <w:rsid w:val="006D7C56"/>
    <w:rsid w:val="008101CC"/>
    <w:rsid w:val="008A60ED"/>
    <w:rsid w:val="00922CA2"/>
    <w:rsid w:val="00B76DCF"/>
    <w:rsid w:val="00CE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F159"/>
  <w15:chartTrackingRefBased/>
  <w15:docId w15:val="{D0B996E3-A178-4816-9A02-73CCFDC7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C5"/>
  </w:style>
  <w:style w:type="paragraph" w:styleId="Heading1">
    <w:name w:val="heading 1"/>
    <w:basedOn w:val="Normal"/>
    <w:next w:val="Normal"/>
    <w:link w:val="Heading1Char"/>
    <w:uiPriority w:val="9"/>
    <w:qFormat/>
    <w:rsid w:val="004B4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D86"/>
    <w:rPr>
      <w:rFonts w:eastAsiaTheme="majorEastAsia" w:cstheme="majorBidi"/>
      <w:color w:val="272727" w:themeColor="text1" w:themeTint="D8"/>
    </w:rPr>
  </w:style>
  <w:style w:type="paragraph" w:styleId="Title">
    <w:name w:val="Title"/>
    <w:basedOn w:val="Normal"/>
    <w:next w:val="Normal"/>
    <w:link w:val="TitleChar"/>
    <w:uiPriority w:val="10"/>
    <w:qFormat/>
    <w:rsid w:val="004B4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D86"/>
    <w:pPr>
      <w:spacing w:before="160"/>
      <w:jc w:val="center"/>
    </w:pPr>
    <w:rPr>
      <w:i/>
      <w:iCs/>
      <w:color w:val="404040" w:themeColor="text1" w:themeTint="BF"/>
    </w:rPr>
  </w:style>
  <w:style w:type="character" w:customStyle="1" w:styleId="QuoteChar">
    <w:name w:val="Quote Char"/>
    <w:basedOn w:val="DefaultParagraphFont"/>
    <w:link w:val="Quote"/>
    <w:uiPriority w:val="29"/>
    <w:rsid w:val="004B4D86"/>
    <w:rPr>
      <w:i/>
      <w:iCs/>
      <w:color w:val="404040" w:themeColor="text1" w:themeTint="BF"/>
    </w:rPr>
  </w:style>
  <w:style w:type="paragraph" w:styleId="ListParagraph">
    <w:name w:val="List Paragraph"/>
    <w:basedOn w:val="Normal"/>
    <w:uiPriority w:val="34"/>
    <w:qFormat/>
    <w:rsid w:val="004B4D86"/>
    <w:pPr>
      <w:ind w:left="720"/>
      <w:contextualSpacing/>
    </w:pPr>
  </w:style>
  <w:style w:type="character" w:styleId="IntenseEmphasis">
    <w:name w:val="Intense Emphasis"/>
    <w:basedOn w:val="DefaultParagraphFont"/>
    <w:uiPriority w:val="21"/>
    <w:qFormat/>
    <w:rsid w:val="004B4D86"/>
    <w:rPr>
      <w:i/>
      <w:iCs/>
      <w:color w:val="0F4761" w:themeColor="accent1" w:themeShade="BF"/>
    </w:rPr>
  </w:style>
  <w:style w:type="paragraph" w:styleId="IntenseQuote">
    <w:name w:val="Intense Quote"/>
    <w:basedOn w:val="Normal"/>
    <w:next w:val="Normal"/>
    <w:link w:val="IntenseQuoteChar"/>
    <w:uiPriority w:val="30"/>
    <w:qFormat/>
    <w:rsid w:val="004B4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D86"/>
    <w:rPr>
      <w:i/>
      <w:iCs/>
      <w:color w:val="0F4761" w:themeColor="accent1" w:themeShade="BF"/>
    </w:rPr>
  </w:style>
  <w:style w:type="character" w:styleId="IntenseReference">
    <w:name w:val="Intense Reference"/>
    <w:basedOn w:val="DefaultParagraphFont"/>
    <w:uiPriority w:val="32"/>
    <w:qFormat/>
    <w:rsid w:val="004B4D86"/>
    <w:rPr>
      <w:b/>
      <w:bCs/>
      <w:smallCaps/>
      <w:color w:val="0F4761" w:themeColor="accent1" w:themeShade="BF"/>
      <w:spacing w:val="5"/>
    </w:rPr>
  </w:style>
  <w:style w:type="character" w:styleId="Hyperlink">
    <w:name w:val="Hyperlink"/>
    <w:basedOn w:val="DefaultParagraphFont"/>
    <w:uiPriority w:val="99"/>
    <w:unhideWhenUsed/>
    <w:rsid w:val="004B4D86"/>
    <w:rPr>
      <w:color w:val="467886" w:themeColor="hyperlink"/>
      <w:u w:val="single"/>
    </w:rPr>
  </w:style>
  <w:style w:type="character" w:styleId="UnresolvedMention">
    <w:name w:val="Unresolved Mention"/>
    <w:basedOn w:val="DefaultParagraphFont"/>
    <w:uiPriority w:val="99"/>
    <w:semiHidden/>
    <w:unhideWhenUsed/>
    <w:rsid w:val="004B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iflsweb.org/more/files/administration/MORE%20Circulation%20Policy%2020210521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Roholt</dc:creator>
  <cp:keywords/>
  <dc:description/>
  <cp:lastModifiedBy>Lori Roholt</cp:lastModifiedBy>
  <cp:revision>2</cp:revision>
  <dcterms:created xsi:type="dcterms:W3CDTF">2024-11-12T21:58:00Z</dcterms:created>
  <dcterms:modified xsi:type="dcterms:W3CDTF">2024-11-12T22:03:00Z</dcterms:modified>
</cp:coreProperties>
</file>